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68" w:rsidRDefault="001A6D68" w:rsidP="001A6D68">
      <w:pPr>
        <w:spacing w:line="276" w:lineRule="auto"/>
        <w:ind w:right="-284"/>
        <w:jc w:val="center"/>
        <w:rPr>
          <w:rFonts w:ascii="Century" w:hAnsi="Century"/>
          <w:b/>
          <w:i w:val="0"/>
        </w:rPr>
      </w:pPr>
      <w:r>
        <w:rPr>
          <w:rFonts w:ascii="Century" w:hAnsi="Century"/>
          <w:b/>
          <w:i w:val="0"/>
        </w:rPr>
        <w:t xml:space="preserve">ГРАФИК </w:t>
      </w:r>
    </w:p>
    <w:p w:rsidR="001A6D68" w:rsidRDefault="001A6D68" w:rsidP="001A6D68">
      <w:pPr>
        <w:spacing w:line="276" w:lineRule="auto"/>
        <w:ind w:right="-284"/>
        <w:jc w:val="center"/>
        <w:rPr>
          <w:rFonts w:ascii="Georgia" w:hAnsi="Georgia"/>
          <w:b/>
          <w:i w:val="0"/>
        </w:rPr>
      </w:pPr>
      <w:r>
        <w:rPr>
          <w:rFonts w:ascii="Century" w:hAnsi="Century"/>
          <w:b/>
          <w:i w:val="0"/>
        </w:rPr>
        <w:t>проведения диагностических оценочных методик</w:t>
      </w:r>
      <w:r>
        <w:rPr>
          <w:rFonts w:ascii="Georgia" w:hAnsi="Georgia"/>
          <w:b/>
          <w:i w:val="0"/>
        </w:rPr>
        <w:t xml:space="preserve">  </w:t>
      </w:r>
    </w:p>
    <w:p w:rsidR="001A6D68" w:rsidRDefault="001A6D68" w:rsidP="007A4EAD">
      <w:pPr>
        <w:spacing w:line="276" w:lineRule="auto"/>
        <w:ind w:right="-284"/>
        <w:jc w:val="center"/>
        <w:rPr>
          <w:rFonts w:ascii="Century" w:hAnsi="Century"/>
          <w:b/>
          <w:i w:val="0"/>
        </w:rPr>
      </w:pPr>
      <w:proofErr w:type="spellStart"/>
      <w:r>
        <w:rPr>
          <w:rFonts w:ascii="Century" w:hAnsi="Century"/>
          <w:b/>
          <w:i w:val="0"/>
        </w:rPr>
        <w:t>сформированности</w:t>
      </w:r>
      <w:proofErr w:type="spellEnd"/>
      <w:r>
        <w:rPr>
          <w:rFonts w:ascii="Century" w:hAnsi="Century"/>
          <w:b/>
          <w:i w:val="0"/>
        </w:rPr>
        <w:t xml:space="preserve"> УУД в 1 классе</w:t>
      </w:r>
    </w:p>
    <w:p w:rsidR="001A6D68" w:rsidRDefault="001A6D68" w:rsidP="002076CF">
      <w:pPr>
        <w:autoSpaceDE w:val="0"/>
        <w:autoSpaceDN w:val="0"/>
        <w:adjustRightInd w:val="0"/>
        <w:jc w:val="center"/>
        <w:rPr>
          <w:rFonts w:eastAsia="Calibri"/>
          <w:i w:val="0"/>
          <w:lang w:eastAsia="en-US"/>
        </w:rPr>
      </w:pPr>
      <w:r w:rsidRPr="002076CF">
        <w:rPr>
          <w:i w:val="0"/>
        </w:rPr>
        <w:t xml:space="preserve">График составлен на основе </w:t>
      </w:r>
      <w:r w:rsidRPr="002076CF">
        <w:rPr>
          <w:rFonts w:eastAsia="Calibri"/>
          <w:i w:val="0"/>
          <w:lang w:eastAsia="en-US"/>
        </w:rPr>
        <w:t>рекомендаций по развитию личностных, познавательных, регулятивных и коммуникативных универсальных учебных действий, направленных на формирование у детей умения учиться. (</w:t>
      </w:r>
      <w:r w:rsidRPr="002076CF">
        <w:rPr>
          <w:rFonts w:eastAsia="Calibri"/>
          <w:bCs/>
          <w:i w:val="0"/>
          <w:lang w:eastAsia="en-US"/>
        </w:rPr>
        <w:t xml:space="preserve">Как проектировать </w:t>
      </w:r>
      <w:r w:rsidRPr="002076CF">
        <w:rPr>
          <w:rFonts w:eastAsia="Calibri"/>
          <w:i w:val="0"/>
          <w:lang w:eastAsia="en-US"/>
        </w:rPr>
        <w:t>универсальные учебные действия в начальной школе</w:t>
      </w:r>
      <w:proofErr w:type="gramStart"/>
      <w:r w:rsidRPr="002076CF">
        <w:rPr>
          <w:rFonts w:eastAsia="Calibri"/>
          <w:i w:val="0"/>
          <w:lang w:eastAsia="en-US"/>
        </w:rPr>
        <w:t xml:space="preserve"> :</w:t>
      </w:r>
      <w:proofErr w:type="gramEnd"/>
      <w:r w:rsidRPr="002076CF">
        <w:rPr>
          <w:rFonts w:eastAsia="Calibri"/>
          <w:i w:val="0"/>
          <w:lang w:eastAsia="en-US"/>
        </w:rPr>
        <w:t xml:space="preserve"> от действия к мысли: пособие для учителя / [А.Г. </w:t>
      </w:r>
      <w:proofErr w:type="spellStart"/>
      <w:r w:rsidRPr="002076CF">
        <w:rPr>
          <w:rFonts w:eastAsia="Calibri"/>
          <w:i w:val="0"/>
          <w:lang w:eastAsia="en-US"/>
        </w:rPr>
        <w:t>Асмолов</w:t>
      </w:r>
      <w:proofErr w:type="spellEnd"/>
      <w:r w:rsidRPr="002076CF">
        <w:rPr>
          <w:rFonts w:eastAsia="Calibri"/>
          <w:i w:val="0"/>
          <w:lang w:eastAsia="en-US"/>
        </w:rPr>
        <w:t xml:space="preserve">, Г.В. </w:t>
      </w:r>
      <w:proofErr w:type="spellStart"/>
      <w:r w:rsidRPr="002076CF">
        <w:rPr>
          <w:rFonts w:eastAsia="Calibri"/>
          <w:i w:val="0"/>
          <w:lang w:eastAsia="en-US"/>
        </w:rPr>
        <w:t>Бурменская</w:t>
      </w:r>
      <w:proofErr w:type="spellEnd"/>
      <w:r w:rsidRPr="002076CF">
        <w:rPr>
          <w:rFonts w:eastAsia="Calibri"/>
          <w:i w:val="0"/>
          <w:lang w:eastAsia="en-US"/>
        </w:rPr>
        <w:t xml:space="preserve">, И.А. Володарская и др.]; под ред. А.Г. </w:t>
      </w:r>
      <w:proofErr w:type="spellStart"/>
      <w:r w:rsidRPr="002076CF">
        <w:rPr>
          <w:rFonts w:eastAsia="Calibri"/>
          <w:i w:val="0"/>
          <w:lang w:eastAsia="en-US"/>
        </w:rPr>
        <w:t>Асмолова</w:t>
      </w:r>
      <w:proofErr w:type="spellEnd"/>
      <w:r w:rsidRPr="002076CF">
        <w:rPr>
          <w:rFonts w:eastAsia="Calibri"/>
          <w:i w:val="0"/>
          <w:lang w:eastAsia="en-US"/>
        </w:rPr>
        <w:t xml:space="preserve">. — М.: Просвещение, 2008. — 151 с.: ил. — </w:t>
      </w:r>
      <w:proofErr w:type="gramStart"/>
      <w:r w:rsidRPr="002076CF">
        <w:rPr>
          <w:rFonts w:eastAsia="Calibri"/>
          <w:i w:val="0"/>
          <w:lang w:eastAsia="en-US"/>
        </w:rPr>
        <w:t>ISBN 978-5-09-019148-7.)</w:t>
      </w:r>
      <w:proofErr w:type="gramEnd"/>
    </w:p>
    <w:p w:rsidR="002076CF" w:rsidRPr="002076CF" w:rsidRDefault="002076CF" w:rsidP="001A6D68">
      <w:pPr>
        <w:autoSpaceDE w:val="0"/>
        <w:autoSpaceDN w:val="0"/>
        <w:adjustRightInd w:val="0"/>
        <w:rPr>
          <w:rFonts w:eastAsia="Calibri"/>
          <w:i w:val="0"/>
          <w:lang w:eastAsia="en-US"/>
        </w:rPr>
      </w:pPr>
    </w:p>
    <w:tbl>
      <w:tblPr>
        <w:tblW w:w="10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2017"/>
        <w:gridCol w:w="2091"/>
        <w:gridCol w:w="2408"/>
        <w:gridCol w:w="1417"/>
        <w:gridCol w:w="1416"/>
        <w:gridCol w:w="142"/>
        <w:gridCol w:w="872"/>
        <w:gridCol w:w="54"/>
      </w:tblGrid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Методика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Цель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Оцениваемые УУД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Возраст</w:t>
            </w:r>
          </w:p>
          <w:p w:rsidR="001A6D68" w:rsidRDefault="001A6D68">
            <w:pPr>
              <w:ind w:left="-108" w:right="-108"/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 xml:space="preserve">Метод </w:t>
            </w:r>
          </w:p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оценивания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D68" w:rsidRDefault="001A6D68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  <w:sz w:val="22"/>
                <w:szCs w:val="22"/>
              </w:rPr>
              <w:t>Сроки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10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A6D68" w:rsidRDefault="001A6D68">
            <w:pPr>
              <w:jc w:val="center"/>
              <w:outlineLvl w:val="0"/>
              <w:rPr>
                <w:iCs w:val="0"/>
                <w:sz w:val="28"/>
                <w:szCs w:val="28"/>
              </w:rPr>
            </w:pPr>
            <w:r>
              <w:rPr>
                <w:iCs w:val="0"/>
                <w:sz w:val="28"/>
                <w:szCs w:val="28"/>
                <w:lang w:val="en-US"/>
              </w:rPr>
              <w:t>I</w:t>
            </w:r>
            <w:r>
              <w:rPr>
                <w:iCs w:val="0"/>
                <w:sz w:val="28"/>
                <w:szCs w:val="28"/>
              </w:rPr>
              <w:t>. Личностные универсальные учебные действия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«Беседа о школе»</w:t>
            </w:r>
          </w:p>
          <w:p w:rsidR="001A6D68" w:rsidRDefault="001A6D68">
            <w:pPr>
              <w:jc w:val="center"/>
              <w:rPr>
                <w:i w:val="0"/>
                <w:color w:val="000000"/>
              </w:rPr>
            </w:pPr>
            <w:r>
              <w:rPr>
                <w:i w:val="0"/>
                <w:color w:val="000000"/>
                <w:sz w:val="22"/>
                <w:szCs w:val="22"/>
              </w:rPr>
              <w:t xml:space="preserve">(модифицированная методика </w:t>
            </w:r>
            <w:proofErr w:type="spellStart"/>
            <w:r>
              <w:rPr>
                <w:i w:val="0"/>
                <w:color w:val="000000"/>
                <w:sz w:val="22"/>
                <w:szCs w:val="22"/>
              </w:rPr>
              <w:t>Т.А.Нежновой</w:t>
            </w:r>
            <w:proofErr w:type="spellEnd"/>
            <w:r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i w:val="0"/>
                <w:color w:val="000000"/>
                <w:sz w:val="22"/>
                <w:szCs w:val="22"/>
              </w:rPr>
              <w:t>А.Л.Венгера</w:t>
            </w:r>
            <w:proofErr w:type="spellEnd"/>
            <w:r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i w:val="0"/>
                <w:color w:val="000000"/>
                <w:sz w:val="22"/>
                <w:szCs w:val="22"/>
              </w:rPr>
              <w:t>Д.Б.Эльконина</w:t>
            </w:r>
            <w:proofErr w:type="spellEnd"/>
            <w:r>
              <w:rPr>
                <w:i w:val="0"/>
                <w:color w:val="000000"/>
                <w:sz w:val="22"/>
                <w:szCs w:val="22"/>
              </w:rPr>
              <w:t>).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выявление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proofErr w:type="spellStart"/>
            <w:r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>
              <w:rPr>
                <w:i w:val="0"/>
                <w:sz w:val="20"/>
                <w:szCs w:val="20"/>
              </w:rPr>
              <w:t xml:space="preserve"> внутренней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позиции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школьника;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выявление мотивации 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действия, направленные на определение своего отношения к поступлению в школу и школьной действительности; действия, устанавливающие смысл учения.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6,5 – 8 лет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индивидуальная беседа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с ребенком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(психолог)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right="-150" w:hanging="44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color w:val="000000"/>
              </w:rPr>
            </w:pPr>
            <w:r>
              <w:rPr>
                <w:i w:val="0"/>
                <w:color w:val="000000"/>
                <w:sz w:val="22"/>
                <w:szCs w:val="22"/>
              </w:rPr>
              <w:t>Проба на познавательную инициативу</w:t>
            </w:r>
          </w:p>
          <w:p w:rsidR="001A6D68" w:rsidRDefault="001A6D6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«Незавершенная сказка»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выявление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развития познавательных интересов и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инициативы школьника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действие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смыслообразо-вания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,   устанавливающее значимость познавательной деятельности для ребенка; коммуникативное        действие — умение задавать вопрос.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6,5 – 8 лет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i w:val="0"/>
                <w:sz w:val="20"/>
                <w:szCs w:val="20"/>
              </w:rPr>
              <w:t xml:space="preserve"> 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чтение незавершенной сказки в индивидуальном обследовании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right="-150" w:hanging="44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Методика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выявления характера атрибуции успеха /неуспеха</w:t>
            </w:r>
            <w:proofErr w:type="gramEnd"/>
          </w:p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color w:val="000000"/>
                <w:lang w:eastAsia="en-US"/>
              </w:rPr>
            </w:pPr>
            <w:r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 xml:space="preserve">(Рефлексивная </w:t>
            </w:r>
            <w:r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lastRenderedPageBreak/>
              <w:t>оценка — каузальная атрибуция неуспеха)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>выявление адекватности понимания учащимся причин успеха/ неуспеха в деятельности</w:t>
            </w:r>
          </w:p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личностное действие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самооценивания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(самоопределения), регулятивное действие оценивания результата учебной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вариант 1 6,5—7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индивидуальная беседа </w:t>
            </w:r>
          </w:p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(учитель задает вопросы, ребенок отвечает)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февраль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pStyle w:val="TableContents"/>
              <w:tabs>
                <w:tab w:val="left" w:pos="2693"/>
                <w:tab w:val="left" w:pos="3402"/>
                <w:tab w:val="left" w:pos="4111"/>
                <w:tab w:val="right" w:pos="4831"/>
              </w:tabs>
              <w:ind w:right="-108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«Шкала выраженности учебно-познавательного интереса»</w:t>
            </w:r>
          </w:p>
          <w:p w:rsidR="001A6D68" w:rsidRDefault="001A6D68">
            <w:pPr>
              <w:pStyle w:val="TableContents"/>
              <w:tabs>
                <w:tab w:val="left" w:pos="2693"/>
                <w:tab w:val="left" w:pos="3402"/>
                <w:tab w:val="left" w:pos="4111"/>
                <w:tab w:val="right" w:pos="4831"/>
              </w:tabs>
              <w:ind w:right="-108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(по </w:t>
            </w:r>
            <w:proofErr w:type="spellStart"/>
            <w:r>
              <w:rPr>
                <w:color w:val="000000"/>
                <w:sz w:val="22"/>
                <w:szCs w:val="22"/>
              </w:rPr>
              <w:t>Г.Ю.Ксензовой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определение уровня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учебно-познавательного интереса школьника</w:t>
            </w:r>
          </w:p>
          <w:p w:rsidR="001A6D68" w:rsidRDefault="001A6D68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действие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смысло-образования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,  установление связи между содержанием учебных предметов и познавательными интересами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7 – 10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индивидуальный опрос </w:t>
            </w:r>
          </w:p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учителя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(учитель заполняет таблицу)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 апрель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10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A6D68" w:rsidRDefault="001A6D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Универсальные учебные действия нравственно-этической ориентации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ind w:right="-74"/>
              <w:rPr>
                <w:rFonts w:eastAsia="Calibri"/>
                <w:i w:val="0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Задание на учет мотивов героев в решении моральной дилеммы</w:t>
            </w:r>
            <w:r>
              <w:rPr>
                <w:rFonts w:eastAsia="Calibri"/>
                <w:i w:val="0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(</w:t>
            </w:r>
            <w:proofErr w:type="spellStart"/>
            <w:proofErr w:type="gramStart"/>
            <w:r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>модифи-цированная</w:t>
            </w:r>
            <w:proofErr w:type="spellEnd"/>
            <w:proofErr w:type="gramEnd"/>
            <w:r>
              <w:rPr>
                <w:rFonts w:eastAsia="Calibri"/>
                <w:i w:val="0"/>
                <w:iCs w:val="0"/>
                <w:color w:val="000000"/>
                <w:sz w:val="22"/>
                <w:szCs w:val="22"/>
                <w:lang w:eastAsia="en-US"/>
              </w:rPr>
              <w:t xml:space="preserve"> задача Ж. Пиаже, 2006)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ориентации на мотивы героев в решении моральной дилеммы (уровня моральной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децентрации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spacing w:after="120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 нравственно-этического оценивания, учет мотивов и намерений героев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6,5—7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индивидуальная беседа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(учитель)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декабрь</w:t>
            </w:r>
          </w:p>
        </w:tc>
      </w:tr>
      <w:tr w:rsidR="001A6D68" w:rsidTr="001A6D68">
        <w:trPr>
          <w:gridAfter w:val="1"/>
          <w:wAfter w:w="54" w:type="dxa"/>
          <w:trHeight w:val="280"/>
        </w:trPr>
        <w:tc>
          <w:tcPr>
            <w:tcW w:w="10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A6D68" w:rsidRDefault="001A6D68">
            <w:pPr>
              <w:jc w:val="center"/>
              <w:rPr>
                <w:iCs w:val="0"/>
                <w:sz w:val="28"/>
                <w:szCs w:val="28"/>
              </w:rPr>
            </w:pPr>
            <w:r>
              <w:rPr>
                <w:iCs w:val="0"/>
                <w:sz w:val="28"/>
                <w:szCs w:val="28"/>
                <w:lang w:val="en-US"/>
              </w:rPr>
              <w:t xml:space="preserve">II. </w:t>
            </w:r>
            <w:r>
              <w:rPr>
                <w:iCs w:val="0"/>
                <w:sz w:val="28"/>
                <w:szCs w:val="28"/>
              </w:rPr>
              <w:t>Регулятивные действия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“Программа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скрининговой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оценки готовности к школе”</w:t>
            </w:r>
            <w:r>
              <w:rPr>
                <w:i w:val="0"/>
                <w:color w:val="000000"/>
                <w:sz w:val="22"/>
                <w:szCs w:val="22"/>
              </w:rPr>
              <w:t xml:space="preserve"> Семаго Н., </w:t>
            </w:r>
          </w:p>
          <w:p w:rsidR="001A6D68" w:rsidRDefault="001A6D68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r>
              <w:rPr>
                <w:i w:val="0"/>
                <w:color w:val="000000"/>
                <w:sz w:val="22"/>
                <w:szCs w:val="22"/>
              </w:rPr>
              <w:t xml:space="preserve">Семаго М. </w:t>
            </w:r>
          </w:p>
          <w:p w:rsidR="001A6D68" w:rsidRDefault="001A6D68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color w:val="000000"/>
              </w:rPr>
            </w:pPr>
            <w:proofErr w:type="gramStart"/>
            <w:r>
              <w:rPr>
                <w:i w:val="0"/>
                <w:color w:val="000000"/>
                <w:sz w:val="22"/>
                <w:szCs w:val="22"/>
              </w:rPr>
              <w:t xml:space="preserve">(предложено ГМО педагогов-психологов, </w:t>
            </w:r>
            <w:proofErr w:type="gramEnd"/>
          </w:p>
          <w:p w:rsidR="001A6D68" w:rsidRDefault="001A6D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 w:val="0"/>
                <w:color w:val="FF0000"/>
              </w:rPr>
            </w:pPr>
            <w:r>
              <w:rPr>
                <w:i w:val="0"/>
                <w:color w:val="000000"/>
                <w:sz w:val="22"/>
                <w:szCs w:val="22"/>
              </w:rPr>
              <w:t xml:space="preserve">у </w:t>
            </w:r>
            <w:proofErr w:type="spellStart"/>
            <w:r>
              <w:rPr>
                <w:i w:val="0"/>
                <w:color w:val="000000"/>
                <w:sz w:val="22"/>
                <w:szCs w:val="22"/>
              </w:rPr>
              <w:t>Асмолова</w:t>
            </w:r>
            <w:proofErr w:type="spellEnd"/>
            <w:r>
              <w:rPr>
                <w:i w:val="0"/>
                <w:color w:val="000000"/>
                <w:sz w:val="22"/>
                <w:szCs w:val="22"/>
              </w:rPr>
              <w:t xml:space="preserve"> А. Г. отсутствует)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right="-131"/>
              <w:outlineLvl w:val="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оценка уровня </w:t>
            </w:r>
            <w:proofErr w:type="spellStart"/>
            <w:r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>
              <w:rPr>
                <w:i w:val="0"/>
                <w:sz w:val="20"/>
                <w:szCs w:val="20"/>
              </w:rPr>
              <w:t xml:space="preserve"> предпосылок </w:t>
            </w:r>
            <w:proofErr w:type="gramStart"/>
            <w:r>
              <w:rPr>
                <w:i w:val="0"/>
                <w:sz w:val="20"/>
                <w:szCs w:val="20"/>
              </w:rPr>
              <w:t>к</w:t>
            </w:r>
            <w:proofErr w:type="gramEnd"/>
            <w:r>
              <w:rPr>
                <w:i w:val="0"/>
                <w:sz w:val="20"/>
                <w:szCs w:val="20"/>
              </w:rPr>
              <w:t xml:space="preserve"> учебной </w:t>
            </w:r>
            <w:proofErr w:type="spellStart"/>
            <w:r>
              <w:rPr>
                <w:i w:val="0"/>
                <w:sz w:val="20"/>
                <w:szCs w:val="20"/>
              </w:rPr>
              <w:t>деятель-ности</w:t>
            </w:r>
            <w:proofErr w:type="spellEnd"/>
            <w:r>
              <w:rPr>
                <w:i w:val="0"/>
                <w:sz w:val="20"/>
                <w:szCs w:val="20"/>
              </w:rPr>
              <w:t xml:space="preserve">: </w:t>
            </w:r>
            <w:proofErr w:type="spellStart"/>
            <w:r>
              <w:rPr>
                <w:i w:val="0"/>
                <w:sz w:val="20"/>
                <w:szCs w:val="20"/>
              </w:rPr>
              <w:t>возмож-ность</w:t>
            </w:r>
            <w:proofErr w:type="spellEnd"/>
            <w:r>
              <w:rPr>
                <w:i w:val="0"/>
                <w:sz w:val="20"/>
                <w:szCs w:val="20"/>
              </w:rPr>
              <w:t xml:space="preserve"> работать в соответствии с фронтальной инструкцией, умение </w:t>
            </w:r>
            <w:proofErr w:type="spellStart"/>
            <w:r>
              <w:rPr>
                <w:i w:val="0"/>
                <w:sz w:val="20"/>
                <w:szCs w:val="20"/>
              </w:rPr>
              <w:t>самосто-ятельно</w:t>
            </w:r>
            <w:proofErr w:type="spellEnd"/>
            <w:r>
              <w:rPr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i w:val="0"/>
                <w:sz w:val="20"/>
                <w:szCs w:val="20"/>
              </w:rPr>
              <w:t>дейст-вовать</w:t>
            </w:r>
            <w:proofErr w:type="spellEnd"/>
            <w:r>
              <w:rPr>
                <w:i w:val="0"/>
                <w:sz w:val="20"/>
                <w:szCs w:val="20"/>
              </w:rPr>
              <w:t xml:space="preserve"> по образцу </w:t>
            </w:r>
          </w:p>
          <w:p w:rsidR="001A6D68" w:rsidRDefault="001A6D68">
            <w:pPr>
              <w:ind w:right="-131"/>
              <w:outlineLvl w:val="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и осуществлять контроль, наличие </w:t>
            </w:r>
            <w:proofErr w:type="spellStart"/>
            <w:proofErr w:type="gramStart"/>
            <w:r>
              <w:rPr>
                <w:i w:val="0"/>
                <w:sz w:val="20"/>
                <w:szCs w:val="20"/>
              </w:rPr>
              <w:t>определен-ного</w:t>
            </w:r>
            <w:proofErr w:type="spellEnd"/>
            <w:proofErr w:type="gramEnd"/>
            <w:r>
              <w:rPr>
                <w:i w:val="0"/>
                <w:sz w:val="20"/>
                <w:szCs w:val="20"/>
              </w:rPr>
              <w:t xml:space="preserve"> уровня </w:t>
            </w:r>
            <w:proofErr w:type="spellStart"/>
            <w:r>
              <w:rPr>
                <w:i w:val="0"/>
                <w:sz w:val="20"/>
                <w:szCs w:val="20"/>
              </w:rPr>
              <w:t>работоспо-собности</w:t>
            </w:r>
            <w:proofErr w:type="spellEnd"/>
            <w:r>
              <w:rPr>
                <w:i w:val="0"/>
                <w:sz w:val="20"/>
                <w:szCs w:val="20"/>
              </w:rPr>
              <w:t xml:space="preserve">, а также умение вовремя остановиться в выполнении того или иного задания  и </w:t>
            </w:r>
            <w:r>
              <w:rPr>
                <w:i w:val="0"/>
                <w:sz w:val="20"/>
                <w:szCs w:val="20"/>
              </w:rPr>
              <w:lastRenderedPageBreak/>
              <w:t xml:space="preserve">переключиться на выполнение следующего.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 xml:space="preserve">  </w:t>
            </w:r>
            <w:proofErr w:type="spellStart"/>
            <w:r>
              <w:rPr>
                <w:i w:val="0"/>
                <w:sz w:val="20"/>
                <w:szCs w:val="20"/>
              </w:rPr>
              <w:t>сформированность</w:t>
            </w:r>
            <w:proofErr w:type="spellEnd"/>
            <w:r>
              <w:rPr>
                <w:i w:val="0"/>
                <w:sz w:val="20"/>
                <w:szCs w:val="20"/>
              </w:rPr>
              <w:t xml:space="preserve"> регуляторного компонента деятельности в целом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6,5 – 7 лет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фронтальное обследование</w:t>
            </w:r>
          </w:p>
          <w:p w:rsidR="001A6D68" w:rsidRDefault="001A6D68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right="-118" w:hanging="76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сентябрь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pStyle w:val="a3"/>
              <w:ind w:left="0"/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Выкладывание узора из кубиков</w:t>
            </w:r>
          </w:p>
          <w:p w:rsidR="001A6D68" w:rsidRDefault="001A6D6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pStyle w:val="a3"/>
              <w:ind w:left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выявление  развития                 регулятивных действий                       </w:t>
            </w:r>
          </w:p>
          <w:p w:rsidR="001A6D68" w:rsidRDefault="001A6D68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ind w:right="-108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умение принимать и сохранять задачу воспроизведения образца, планировать свое действие в соответствии с особенностями образца, осуществлять контроль по результату и по процессу, оценивать правильность выполнения действия и вносить необходимые коррективы в исполнение; познавательные действия — умение осуществлять пространственный анализ и синтез.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                    6,5 – 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индивидуальная работа учащихся 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октябрь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10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A6D68" w:rsidRDefault="001A6D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III. </w:t>
            </w:r>
            <w:r>
              <w:rPr>
                <w:sz w:val="28"/>
                <w:szCs w:val="28"/>
              </w:rPr>
              <w:t>Познавательные действия</w:t>
            </w:r>
          </w:p>
        </w:tc>
      </w:tr>
      <w:tr w:rsidR="001A6D68" w:rsidTr="001A6D68">
        <w:trPr>
          <w:trHeight w:val="251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9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jc w:val="center"/>
              <w:rPr>
                <w:i w:val="0"/>
              </w:rPr>
            </w:pPr>
            <w:r>
              <w:rPr>
                <w:sz w:val="22"/>
                <w:szCs w:val="22"/>
              </w:rPr>
              <w:t>Построение                    числового                     эквивалента или взаимно-однозначного                   соответствия.</w:t>
            </w:r>
            <w:r>
              <w:rPr>
                <w:i w:val="0"/>
                <w:sz w:val="22"/>
                <w:szCs w:val="22"/>
              </w:rPr>
              <w:t xml:space="preserve"> (Ж.Пиаже, </w:t>
            </w:r>
            <w:proofErr w:type="spellStart"/>
            <w:r>
              <w:rPr>
                <w:i w:val="0"/>
                <w:sz w:val="22"/>
                <w:szCs w:val="22"/>
              </w:rPr>
              <w:t>А.Шеминьска</w:t>
            </w:r>
            <w:proofErr w:type="spellEnd"/>
            <w:r>
              <w:rPr>
                <w:i w:val="0"/>
                <w:sz w:val="22"/>
                <w:szCs w:val="22"/>
              </w:rPr>
              <w:t>,  1952)</w:t>
            </w:r>
          </w:p>
          <w:p w:rsidR="001A6D68" w:rsidRDefault="001A6D68">
            <w:pPr>
              <w:jc w:val="center"/>
              <w:outlineLvl w:val="0"/>
              <w:rPr>
                <w:i w:val="0"/>
                <w:iCs w:val="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выявление                 </w:t>
            </w:r>
            <w:proofErr w:type="spellStart"/>
            <w:r>
              <w:rPr>
                <w:i w:val="0"/>
                <w:sz w:val="20"/>
                <w:szCs w:val="20"/>
              </w:rPr>
              <w:t>сформированности</w:t>
            </w:r>
            <w:proofErr w:type="spellEnd"/>
            <w:r>
              <w:rPr>
                <w:i w:val="0"/>
                <w:sz w:val="20"/>
                <w:szCs w:val="20"/>
              </w:rPr>
              <w:t xml:space="preserve"> логических                действий                   установления                         взаимно-однозначного                   соответствия и                         сохранения                   дискретного               множества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логические 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универсальные 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 6,5 – 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jc w:val="center"/>
              <w:outlineLvl w:val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индивидуальная работа               с ребенком (психолог)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ноябрь</w:t>
            </w:r>
          </w:p>
        </w:tc>
      </w:tr>
      <w:tr w:rsidR="001A6D68" w:rsidTr="001A6D6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</w:pPr>
            <w:r>
              <w:rPr>
                <w:sz w:val="22"/>
                <w:szCs w:val="22"/>
              </w:rPr>
              <w:t>Проба                                    на определение                  количества слов в предложении</w:t>
            </w:r>
          </w:p>
          <w:p w:rsidR="001A6D68" w:rsidRDefault="001A6D68">
            <w:pPr>
              <w:jc w:val="center"/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(С.Н.Карпова)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ind w:left="-108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выявление умения ребенка различать предметную и речевую                 действительность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знаково-символические познавательные действия, умение дифференцировать план знаков и символов и предметный 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                       6,5 – 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индивидуальная беседа с ребенком (психолог)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ноябрь</w:t>
            </w:r>
          </w:p>
        </w:tc>
      </w:tr>
      <w:tr w:rsidR="001A6D68" w:rsidTr="001A6D6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11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</w:pPr>
            <w:r>
              <w:rPr>
                <w:sz w:val="22"/>
                <w:szCs w:val="22"/>
              </w:rPr>
              <w:t>Методика                 «Кодирование»</w:t>
            </w:r>
          </w:p>
          <w:p w:rsidR="001A6D68" w:rsidRDefault="001A6D68">
            <w:pPr>
              <w:jc w:val="center"/>
              <w:rPr>
                <w:i w:val="0"/>
              </w:rPr>
            </w:pPr>
            <w:proofErr w:type="gramStart"/>
            <w:r>
              <w:rPr>
                <w:i w:val="0"/>
                <w:sz w:val="22"/>
                <w:szCs w:val="22"/>
              </w:rPr>
              <w:lastRenderedPageBreak/>
              <w:t xml:space="preserve">(11-й </w:t>
            </w:r>
            <w:proofErr w:type="spellStart"/>
            <w:r>
              <w:rPr>
                <w:i w:val="0"/>
                <w:sz w:val="22"/>
                <w:szCs w:val="22"/>
              </w:rPr>
              <w:t>субтест</w:t>
            </w:r>
            <w:proofErr w:type="spellEnd"/>
            <w:r>
              <w:rPr>
                <w:i w:val="0"/>
                <w:sz w:val="22"/>
                <w:szCs w:val="22"/>
              </w:rPr>
              <w:t xml:space="preserve"> теста Д. Векслера </w:t>
            </w:r>
            <w:proofErr w:type="gramEnd"/>
          </w:p>
          <w:p w:rsidR="001A6D68" w:rsidRDefault="001A6D68">
            <w:pPr>
              <w:ind w:right="-74"/>
              <w:jc w:val="center"/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в версии А.Ю. Панасюка, 1976)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 xml:space="preserve">Выявление умения ребенка </w:t>
            </w:r>
            <w:r>
              <w:rPr>
                <w:i w:val="0"/>
                <w:sz w:val="20"/>
                <w:szCs w:val="20"/>
              </w:rPr>
              <w:lastRenderedPageBreak/>
              <w:t>осуществлять кодирование             с помощью                   символов.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rPr>
                <w:i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>знаково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- символические</w:t>
            </w:r>
            <w:proofErr w:type="gram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действия — кодирование 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lastRenderedPageBreak/>
              <w:t xml:space="preserve">(замещение); регулятивное действие контроля 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 xml:space="preserve">  6,5 – 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 xml:space="preserve">групповая  или </w:t>
            </w:r>
            <w:r>
              <w:rPr>
                <w:i w:val="0"/>
                <w:sz w:val="20"/>
                <w:szCs w:val="20"/>
              </w:rPr>
              <w:lastRenderedPageBreak/>
              <w:t xml:space="preserve">индивидуальная работа с детьми </w:t>
            </w: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lastRenderedPageBreak/>
              <w:t>ноябрь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109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A6D68" w:rsidRDefault="001A6D68">
            <w:pPr>
              <w:jc w:val="center"/>
              <w:outlineLvl w:val="0"/>
              <w:rPr>
                <w:iCs w:val="0"/>
                <w:sz w:val="28"/>
                <w:szCs w:val="28"/>
              </w:rPr>
            </w:pPr>
            <w:r>
              <w:rPr>
                <w:iCs w:val="0"/>
                <w:sz w:val="28"/>
                <w:szCs w:val="28"/>
                <w:lang w:val="en-US"/>
              </w:rPr>
              <w:lastRenderedPageBreak/>
              <w:t xml:space="preserve">IV. </w:t>
            </w:r>
            <w:r>
              <w:rPr>
                <w:iCs w:val="0"/>
                <w:sz w:val="28"/>
                <w:szCs w:val="28"/>
              </w:rPr>
              <w:t>Коммуникативные действия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12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Задание </w:t>
            </w:r>
          </w:p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iCs w:val="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«Левая и правая стороны»</w:t>
            </w:r>
            <w:r>
              <w:rPr>
                <w:rFonts w:eastAsia="Calibri"/>
                <w:iCs w:val="0"/>
                <w:sz w:val="22"/>
                <w:szCs w:val="22"/>
                <w:lang w:eastAsia="en-US"/>
              </w:rPr>
              <w:t xml:space="preserve"> </w:t>
            </w:r>
          </w:p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lang w:eastAsia="en-US"/>
              </w:rPr>
            </w:pPr>
            <w:r>
              <w:rPr>
                <w:rFonts w:eastAsia="Calibri"/>
                <w:i w:val="0"/>
                <w:iCs w:val="0"/>
                <w:sz w:val="22"/>
                <w:szCs w:val="22"/>
                <w:lang w:eastAsia="en-US"/>
              </w:rPr>
              <w:t>(Ж. Пиаже)</w:t>
            </w:r>
          </w:p>
          <w:p w:rsidR="001A6D68" w:rsidRDefault="001A6D68">
            <w:pPr>
              <w:jc w:val="center"/>
              <w:rPr>
                <w:b/>
                <w:i w:val="0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уровня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действий,</w:t>
            </w:r>
          </w:p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направленных</w:t>
            </w:r>
            <w:proofErr w:type="gram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на учет позиции собеседника (партнера)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коммуникативные 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6,5—7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индивидуальная беседа с ребенком </w:t>
            </w:r>
          </w:p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(психолог)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октябрь</w:t>
            </w:r>
          </w:p>
        </w:tc>
      </w:tr>
      <w:tr w:rsidR="001A6D68" w:rsidTr="001A6D68">
        <w:trPr>
          <w:gridAfter w:val="1"/>
          <w:wAfter w:w="54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>13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tabs>
                <w:tab w:val="left" w:pos="228"/>
                <w:tab w:val="center" w:pos="901"/>
              </w:tabs>
              <w:jc w:val="center"/>
            </w:pPr>
            <w:r>
              <w:rPr>
                <w:sz w:val="22"/>
                <w:szCs w:val="22"/>
              </w:rPr>
              <w:t xml:space="preserve">Задание </w:t>
            </w:r>
            <w:r>
              <w:rPr>
                <w:sz w:val="22"/>
                <w:szCs w:val="22"/>
              </w:rPr>
              <w:tab/>
            </w:r>
          </w:p>
          <w:p w:rsidR="001A6D68" w:rsidRDefault="001A6D68">
            <w:pPr>
              <w:tabs>
                <w:tab w:val="left" w:pos="228"/>
                <w:tab w:val="center" w:pos="901"/>
              </w:tabs>
              <w:jc w:val="center"/>
            </w:pPr>
            <w:r>
              <w:rPr>
                <w:sz w:val="22"/>
                <w:szCs w:val="22"/>
              </w:rPr>
              <w:t>«Рукавички»</w:t>
            </w:r>
          </w:p>
          <w:p w:rsidR="001A6D68" w:rsidRDefault="001A6D68">
            <w:pPr>
              <w:jc w:val="center"/>
              <w:rPr>
                <w:i w:val="0"/>
              </w:rPr>
            </w:pPr>
            <w:r>
              <w:rPr>
                <w:i w:val="0"/>
                <w:sz w:val="22"/>
                <w:szCs w:val="22"/>
              </w:rPr>
              <w:t xml:space="preserve">(Г.А. </w:t>
            </w:r>
            <w:proofErr w:type="spellStart"/>
            <w:r>
              <w:rPr>
                <w:i w:val="0"/>
                <w:sz w:val="22"/>
                <w:szCs w:val="22"/>
              </w:rPr>
              <w:t>Цукерман</w:t>
            </w:r>
            <w:proofErr w:type="spellEnd"/>
            <w:r>
              <w:rPr>
                <w:i w:val="0"/>
                <w:sz w:val="22"/>
                <w:szCs w:val="22"/>
              </w:rPr>
              <w:t>)</w:t>
            </w:r>
          </w:p>
          <w:p w:rsidR="001A6D68" w:rsidRDefault="001A6D68">
            <w:pPr>
              <w:jc w:val="center"/>
              <w:rPr>
                <w:i w:val="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выявление уровня </w:t>
            </w:r>
            <w:proofErr w:type="spell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 xml:space="preserve"> действий </w:t>
            </w:r>
            <w:proofErr w:type="gramStart"/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по</w:t>
            </w:r>
            <w:proofErr w:type="gramEnd"/>
          </w:p>
          <w:p w:rsidR="001A6D68" w:rsidRDefault="001A6D68">
            <w:pPr>
              <w:autoSpaceDE w:val="0"/>
              <w:autoSpaceDN w:val="0"/>
              <w:adjustRightInd w:val="0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согласованию усилий в процессе организации и осуществления сотрудничества (кооперация)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коммуникативные</w:t>
            </w:r>
          </w:p>
          <w:p w:rsidR="001A6D68" w:rsidRDefault="001A6D6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действия</w:t>
            </w:r>
          </w:p>
          <w:p w:rsidR="001A6D68" w:rsidRDefault="001A6D68">
            <w:pPr>
              <w:autoSpaceDE w:val="0"/>
              <w:autoSpaceDN w:val="0"/>
              <w:adjustRightInd w:val="0"/>
              <w:rPr>
                <w:i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                    6,5 – 7 лет</w:t>
            </w:r>
          </w:p>
          <w:p w:rsidR="001A6D68" w:rsidRDefault="001A6D68">
            <w:pPr>
              <w:spacing w:after="120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autoSpaceDE w:val="0"/>
              <w:autoSpaceDN w:val="0"/>
              <w:adjustRightInd w:val="0"/>
              <w:ind w:right="-108"/>
              <w:jc w:val="center"/>
              <w:rPr>
                <w:rFonts w:eastAsia="Calibri"/>
                <w:i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i w:val="0"/>
                <w:sz w:val="20"/>
                <w:szCs w:val="20"/>
                <w:lang w:eastAsia="en-US"/>
              </w:rPr>
              <w:t>наблюдение за взаимодействием учащихся, работающих в классе парами, и анализ результата (психолог)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6D68" w:rsidRDefault="001A6D68">
            <w:pPr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январь</w:t>
            </w:r>
          </w:p>
        </w:tc>
      </w:tr>
    </w:tbl>
    <w:p w:rsidR="001A6D68" w:rsidRDefault="001A6D68" w:rsidP="001A6D68">
      <w:pPr>
        <w:spacing w:line="276" w:lineRule="auto"/>
        <w:rPr>
          <w:rFonts w:ascii="Georgia" w:hAnsi="Georgia"/>
          <w:i w:val="0"/>
          <w:sz w:val="22"/>
          <w:szCs w:val="22"/>
        </w:rPr>
      </w:pPr>
    </w:p>
    <w:p w:rsidR="001A6D68" w:rsidRDefault="001A6D68" w:rsidP="001A6D68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1A6D68" w:rsidRDefault="001A6D68" w:rsidP="001A6D68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1A6D68" w:rsidRDefault="001A6D68" w:rsidP="001A6D68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1A6D68" w:rsidRDefault="001A6D68" w:rsidP="001A6D68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1A6D68" w:rsidRDefault="001A6D68" w:rsidP="001A6D68">
      <w:pPr>
        <w:spacing w:line="276" w:lineRule="auto"/>
        <w:jc w:val="right"/>
        <w:rPr>
          <w:rFonts w:ascii="Georgia" w:hAnsi="Georgia"/>
          <w:b/>
          <w:i w:val="0"/>
          <w:sz w:val="22"/>
          <w:szCs w:val="22"/>
        </w:rPr>
      </w:pPr>
    </w:p>
    <w:p w:rsidR="00E9136E" w:rsidRDefault="00E9136E"/>
    <w:sectPr w:rsidR="00E9136E" w:rsidSect="001A6D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A6D68"/>
    <w:rsid w:val="001A6D68"/>
    <w:rsid w:val="002076CF"/>
    <w:rsid w:val="007A4EAD"/>
    <w:rsid w:val="00E9136E"/>
    <w:rsid w:val="00EA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6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1A6D68"/>
    <w:pPr>
      <w:spacing w:after="120"/>
      <w:ind w:left="283"/>
    </w:pPr>
    <w:rPr>
      <w:i w:val="0"/>
      <w:iCs w:val="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A6D6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5"/>
    <w:rsid w:val="001A6D68"/>
    <w:pPr>
      <w:widowControl w:val="0"/>
      <w:suppressAutoHyphens/>
      <w:spacing w:after="0"/>
    </w:pPr>
    <w:rPr>
      <w:i w:val="0"/>
      <w:iCs w:val="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1A6D6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A6D6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863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2015-08-17T10:54:00Z</dcterms:created>
  <dcterms:modified xsi:type="dcterms:W3CDTF">2015-08-18T08:30:00Z</dcterms:modified>
</cp:coreProperties>
</file>